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color w:val="843c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843c0b"/>
          <w:sz w:val="52"/>
          <w:szCs w:val="52"/>
          <w:rtl w:val="0"/>
        </w:rPr>
        <w:t xml:space="preserve">Vlny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republika, Slovensko / 2024 / 131 minut /režie: Jiří Mádl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</w:rPr>
        <w:drawing>
          <wp:inline distB="114300" distT="114300" distL="114300" distR="114300">
            <wp:extent cx="4000500" cy="56673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66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Dokážeš podle oblečení a vizáže postav odhadnout, kdy a kde by se mohl příběh odehrávat?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16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Která ze zobrazených postav by podle tebe mohla být ta hlavní?</w:t>
      </w:r>
    </w:p>
    <w:p w:rsidR="00000000" w:rsidDel="00000000" w:rsidP="00000000" w:rsidRDefault="00000000" w:rsidRPr="00000000" w14:paraId="00000009">
      <w:pPr>
        <w:spacing w:after="16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Po projekci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c55911"/>
          <w:sz w:val="32"/>
          <w:szCs w:val="32"/>
          <w:rtl w:val="0"/>
        </w:rPr>
        <w:t xml:space="preserve">Příběh film</w:t>
      </w:r>
      <w:r w:rsidDel="00000000" w:rsidR="00000000" w:rsidRPr="00000000">
        <w:rPr>
          <w:rFonts w:ascii="Calibri" w:cs="Calibri" w:eastAsia="Calibri" w:hAnsi="Calibri"/>
          <w:color w:val="c55911"/>
          <w:sz w:val="32"/>
          <w:szCs w:val="32"/>
          <w:rtl w:val="0"/>
        </w:rPr>
        <w:t xml:space="preserve">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máš pocity po skončení filmu?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jakém historickém období a v jakém státě se příběh odehrával?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 převyprávět příběh filmu.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Kdo byla hlavní postava filmu? </w:t>
      </w:r>
    </w:p>
    <w:p w:rsidR="00000000" w:rsidDel="00000000" w:rsidP="00000000" w:rsidRDefault="00000000" w:rsidRPr="00000000" w14:paraId="00000012">
      <w:pPr>
        <w:spacing w:after="160" w:line="259" w:lineRule="auto"/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Odpověz na otázky: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postava jmenovala?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kom mu záleželo nejvíce na světě?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Čeho se nejvíce bál?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Kde byla jeho rodina?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bylo jeho motivací přijmout zaměstnání v Československém rozhlase?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Přestože se stal Tomáš agentem StB, znamenalo to nutně, že byl špatným člověkem?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Proč se podle vás rozhodl neopustit Československo po vpádu sovětských vojsk?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Změnily se nějak Tomášovy hodnoty v průběhu filmu?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Jak?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další postavy ve filmu vystupovaly? Dokážeš pojmenovat postavy na přiložené fotografii níže?</w:t>
      </w:r>
    </w:p>
    <w:p w:rsidR="00000000" w:rsidDel="00000000" w:rsidP="00000000" w:rsidRDefault="00000000" w:rsidRPr="00000000" w14:paraId="0000001C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4292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Hudební složka filmu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hrála důležitou roli hudební složka. V čem byla podle tebe výrazná?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písničky si z filmu pamatuješ? Slyšel/a jsi už někdy některou z nich?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Autoři ve filmu také pracovali s nesouladem, někdy až kontrastem obrazu, hudby a ruchů. Vybavíš si například, jaká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píseň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hrála, když Tomáš na ulici hledal bratra Páju, o kterém si myslel, že je mrtvý? „Hodila“ se píseň k situaci, která se odehrávala v obraze? Proč ji pravděpodobně autoři použili?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16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Vybavuješ si nějakou scénu či pasáž, kdy autoři ponechali ve zvukové složce pouze ticho? Proč k tomuto řešení přistoupili?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Obraz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jsme se setkali s hranými i dokumentárními záběry. Víš, jaký je rozdíl mezi záběry hranými a dokumentárními, případně archivními?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Vybavuješ si nějakou část filmu, kdy byly využity právě archivní záběry?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Proč autoři ve filmu archivní záběry použili?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Použité archivní záběry byly ve filmu většinou v barvě, avšak některé tyto záběry byly původně natočeny jako černobílé. Jak je podle tebe autoři filmu barvili?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některých pasážích se velmi rychle střídaly archivní a hrané záběry. Jak autoři docílili toho, že tyto dva druhy záběrů splynuly a jejich střídání nepůsobí rušivě?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Historický kontext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všechno víš o 21. srpnu 1968?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lišil život za komunismu od toho, jaký žijeme dnes?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Tomáš, 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lavní postava filmu,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ve skutečnosti neexistoval. Jednalo se o postavu fiktivní. Řada postav však měla předobraz v reálných osobnostech, které skutečně žily. Zkus si blíže nastudovat, kdo byl Milan Weiner, Antonín Novotný,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Alexander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Dubček či například Jiří Dienstbier.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16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byly načrtnuty tehdejší vztahy Československa s Ruskem. Zkuste rozvést debatu na téma vztahy s Ruskem tehdy a dnes.</w:t>
      </w:r>
    </w:p>
    <w:p w:rsidR="00000000" w:rsidDel="00000000" w:rsidP="00000000" w:rsidRDefault="00000000" w:rsidRPr="00000000" w14:paraId="00000031">
      <w:pPr>
        <w:spacing w:after="16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Svoboda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Cítil se pravděpodobně Tomáš někdy svobodně? Co všechno jeho svobodu omezovalo?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pro tebe znamená svoboda?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b w:val="1"/>
          <w:color w:val="c5591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c55911"/>
          <w:sz w:val="32"/>
          <w:szCs w:val="32"/>
          <w:rtl w:val="0"/>
        </w:rPr>
        <w:t xml:space="preserve">Média tehdy a dnes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Příběh se odehrává v Československém rozhlase. A médium rozhlasu je pro příběh velmi důležité. Jak nám autoři hned na začátku filmu osvětlili důležitost rozhlasového vysílání v době, kdy ještě neexistoval internet a mobilní telefony?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Důležitým tématem filmu je i manipulace skrze média. Víš, co znamená pojem „cenzura“?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160"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změnilo postavení médií tehdy a dnes? Kde získáváš informace, které považuješ za důležité?</w:t>
      </w:r>
    </w:p>
    <w:p w:rsidR="00000000" w:rsidDel="00000000" w:rsidP="00000000" w:rsidRDefault="00000000" w:rsidRPr="00000000" w14:paraId="0000003A">
      <w:pPr>
        <w:spacing w:after="16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