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After Party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2024 / 89 minut / režie Vojtěch Strakatý/nevhodné do 12+, doporučený věk 15+ / česky </w:t>
      </w:r>
    </w:p>
    <w:p w:rsidR="00000000" w:rsidDel="00000000" w:rsidP="00000000" w:rsidRDefault="00000000" w:rsidRPr="00000000" w14:paraId="00000003">
      <w:pPr>
        <w:keepNext w:val="1"/>
        <w:keepLines w:val="1"/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Trailer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After Party (2024) | Videa - Trailer | ČSFD.cz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Mgr. Ivana Lipovská</w:t>
      </w:r>
    </w:p>
    <w:p w:rsidR="00000000" w:rsidDel="00000000" w:rsidP="00000000" w:rsidRDefault="00000000" w:rsidRPr="00000000" w14:paraId="00000007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Rodinná finanční krize, dospívání a ztráta jistot </w:t>
      </w:r>
    </w:p>
    <w:p w:rsidR="00000000" w:rsidDel="00000000" w:rsidP="00000000" w:rsidRDefault="00000000" w:rsidRPr="00000000" w14:paraId="00000009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dluhy, peníze, exekuce, rodina, přátelství, zodpovědnost, party</w:t>
      </w:r>
    </w:p>
    <w:p w:rsidR="00000000" w:rsidDel="00000000" w:rsidP="00000000" w:rsidRDefault="00000000" w:rsidRPr="00000000" w14:paraId="0000000A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společenskovědní základ (etika, finanční gramotnost), psychologie, filmová výchova, český jazyk</w:t>
      </w:r>
    </w:p>
    <w:p w:rsidR="00000000" w:rsidDel="00000000" w:rsidP="00000000" w:rsidRDefault="00000000" w:rsidRPr="00000000" w14:paraId="0000000B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90 minut + projekce</w:t>
      </w:r>
    </w:p>
    <w:p w:rsidR="00000000" w:rsidDel="00000000" w:rsidP="00000000" w:rsidRDefault="00000000" w:rsidRPr="00000000" w14:paraId="0000000C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</w:t>
      </w:r>
    </w:p>
    <w:p w:rsidR="00000000" w:rsidDel="00000000" w:rsidP="00000000" w:rsidRDefault="00000000" w:rsidRPr="00000000" w14:paraId="0000000D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audiovizuálnímu obsahu – užití jazyka ve filmu, název jako metafora</w:t>
      </w:r>
    </w:p>
    <w:p w:rsidR="00000000" w:rsidDel="00000000" w:rsidP="00000000" w:rsidRDefault="00000000" w:rsidRPr="00000000" w14:paraId="0000000E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Reflexe – zamyšlení nad vlastními hodnotami, finančním chováním a rodinnými vzorci</w:t>
      </w:r>
    </w:p>
    <w:p w:rsidR="00000000" w:rsidDel="00000000" w:rsidP="00000000" w:rsidRDefault="00000000" w:rsidRPr="00000000" w14:paraId="0000000F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Empatie – posouzení chování postav z etického a společenského hlediska, reflexe vlastních reakcí na pocity bezmoci, odpovědnosti i manipulace</w:t>
      </w:r>
    </w:p>
    <w:p w:rsidR="00000000" w:rsidDel="00000000" w:rsidP="00000000" w:rsidRDefault="00000000" w:rsidRPr="00000000" w14:paraId="00000010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Možný výstup – zpracování alternativního závěru filmu</w:t>
      </w:r>
    </w:p>
    <w:p w:rsidR="00000000" w:rsidDel="00000000" w:rsidP="00000000" w:rsidRDefault="00000000" w:rsidRPr="00000000" w14:paraId="00000011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sfffaien0q2q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13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Třídu rozdělíme do několika skupin, posilujeme diskusi nad otázkami a vzájemné naslouchání. Cílem aktivity je vcítění se do postav, reflexe náhlých životních změn a nastavení se na emoční charakter filmu. Po zhlédnutí traileru zahrajeme simulaci situace: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Probudíte se v domě, kde všechno mizí – nábytek, elektronika... A nikdo vám nic nevysvětluje. Co cítíte? Co uděláte jako první?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Studenti zaznamenají své pocity. </w:t>
      </w:r>
    </w:p>
    <w:p w:rsidR="00000000" w:rsidDel="00000000" w:rsidP="00000000" w:rsidRDefault="00000000" w:rsidRPr="00000000" w14:paraId="0000001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projekci srovnáme zaznamenané pocity s emocemi, na kterých se shodla skupina. Můžeme společně vytvořit velkou postavu, do které emoce zakreslíme, studenti mohou zvolit různé barvy pro zapsání/zakreslení pocitů. Vznikne tak barevná mapa emocí.</w:t>
      </w:r>
    </w:p>
    <w:p w:rsidR="00000000" w:rsidDel="00000000" w:rsidP="00000000" w:rsidRDefault="00000000" w:rsidRPr="00000000" w14:paraId="00000015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 – příběh a emoce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-75564</wp:posOffset>
            </wp:positionH>
            <wp:positionV relativeFrom="paragraph">
              <wp:posOffset>213360</wp:posOffset>
            </wp:positionV>
            <wp:extent cx="989330" cy="989330"/>
            <wp:effectExtent b="0" l="0" r="0" t="0"/>
            <wp:wrapSquare wrapText="bothSides" distB="0" distT="0" distL="114300" distR="114300"/>
            <wp:docPr descr="Uživatel obrys" id="471488112" name="image1.png"/>
            <a:graphic>
              <a:graphicData uri="http://schemas.openxmlformats.org/drawingml/2006/picture">
                <pic:pic>
                  <pic:nvPicPr>
                    <pic:cNvPr descr="Uživatel obrys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89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Mapa emocí: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Každá skupina dostane papír se siluetou člověka a společně vyplní 3 emoce, které by v popsané situaci cítili (zmatek, strach, vztek, bezmoc, lítost, snaha zachránit...)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Poté následuje krátká reflexe. Jaké emoce převládaly? Jakou pomoc by v takové chvíli člověk uvítal?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Příběh filmu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Mladá studentka Jindřiška si užívá léto, dokud se jednoho prázdninového rána po mejdanu neprobudí v domě plném exekutorů. Dozvídá se, že její otec nadělal obří dluhy a kromě exekutorů, kteří zabavují rodinný majetek, ho shánějí i vymahači. Jindřiščin doteď bezstarostný život se obrací vzhůru nohama. S kocovinou a nejlepší kamarádkou po boku se musí během jednoho dne rozhodnout, jestli pomoct svému otci, nebo zachránit sebe, dokud je ještě čas. Autentický a svěží debut Vojtěcha Strakatého, inspirovaný reálnými zkušenostmi, zazářil na 81. ročníku Mezinárodního filmového festivalu v Benátkách. (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c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Aerofilms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Studenti by měli zaznamenat klíčové momenty filmu.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ranní probuzení → exekutoři v domě → bezradnost matky, nedostupnost otce → podpora kamarádky → nátlak vymahačů → setkání s otcem → nátlak otce (cesta za penězi) → útěk → únik do „starého života“ (setkání s bývalými spolužáky → návrat domů (začátek „nového života“)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porovnání chladného (matka, teta) a manipulativního (otec) chování rodiny a bezprostřední podpory od kamarádky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Český jazyk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vyprávění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Den, který změnil můj život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tvůrčí psaní: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Napiš deníkový zápis Jindřišky po „after party“, jako bys byl/a ona.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After Party – metafora v názvu filmu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Party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 v kontextu filmu několik vrstev a funguje jako silná metafora – jak pro moment osobního probuzení, tak pro společenskou reflexi.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studenty jednotlivé vrstvy rozkryjeme.</w:t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945"/>
        <w:tblGridChange w:id="0">
          <w:tblGrid>
            <w:gridCol w:w="3256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Vrstva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Vysvětlení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Doslovný význam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After party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jako večírek po večírku – Jindřiška se probouzí po party, očekává doznívání zábavy, možná kocovinu, ale místo toho čelí tvrdé realitě: exekuce, zmizení věcí, selhání dospělých. Je to ráno, kdy zábava skončila a zůstaly jen následky.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Symbolický význam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After party -  realita x iluze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 zachycuje moment, kdy pro mladou dívku končí bezstarostný život a musí se konfrontovat s dluhy, zodpovědností, ztrátou jistot.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Party – bezstarostný mejdan skončil – přichází život, ve kterém se nedá tančit bez důsledků.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Ztráta iluzí: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Jindřiška zažívá konec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bezpečné identity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její svět hroutí. Psychologové hovoří o fázi „deziluze“, kdy se dřívější jistoty rozpadají a je nutné si vytvořit nové vnímání sebe sama i světa.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Kocovina po večírku jako přechodové období: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Ráno po večírku neznamená jen fyzickou nepohodu. Psychologicky jde o okamžik, kdy člověk naráží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tvrdou realitu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to je klasický znak nástupu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dospělosti a zodpovědnosti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Kontrast mezi zábavou a realitou vytváří hluboký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vnitřní konflikt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který může vést k pocitům viny, frustrace, bezmoci i hněvu. Jindřiška za chaos nemůže, ale stává se jeho obětí.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Psychologie – odhalujeme psychologické mechanismy, které se ve filmu objevují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945"/>
        <w:tblGridChange w:id="0">
          <w:tblGrid>
            <w:gridCol w:w="2405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Jev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Vysvětlení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Sekundární oběť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Jindřiška trpí kvůli jednání někoho jiného – svého otce.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Převzetí zodpovědnosti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Dítě převezme úlohu dospělého – parentifikace.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Existenciální krize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Otázka jako „Co je správné?“ se dostává více do popředí.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Adaptační obrana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Potlačení emocí, racionalizace, snaha o rychlé řešení, potřeba jednat.</w:t>
            </w:r>
          </w:p>
        </w:tc>
      </w:tr>
    </w:tbl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Jindřiščina proměna během jednoho dne je klíčovým momentem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After Party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Z bezstarostné dívky se stává mladá žena, která musí rychle dospět — ne kvůli věku, ale kvůli okolnostem, které nezavinila.</w:t>
      </w:r>
    </w:p>
    <w:p w:rsidR="00000000" w:rsidDel="00000000" w:rsidP="00000000" w:rsidRDefault="00000000" w:rsidRPr="00000000" w14:paraId="0000004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je postaven na hereckých výkonech představitelek Jindřišky a její kamarádky Káji (studenti si mohou vyhledat informace o herečkách na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ČSFD.cz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autor používá velmi civilní jazyk, který podporuje autentické vyznění filmu.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scéna: 19:17 – 22:04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emocionální kotva – kamarádka představuje bezpečný bod v chaosu – zatímco se Jindřiščin svět hroutí, ona je tu jako připomínka doby „před“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umožňuje Jindřišce ventilovat emoce – frustraci, strach i zmatek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scéna: 57:10 – 1:01:55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podpora – stojí za ní, chrání ji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morální kompas – zpochybňuje, zda má zachraňovat otce místo sebe</w:t>
      </w:r>
    </w:p>
    <w:p w:rsidR="00000000" w:rsidDel="00000000" w:rsidP="00000000" w:rsidRDefault="00000000" w:rsidRPr="00000000" w14:paraId="0000004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Otec je postava s chováním, které kombinuje prvky popírání a manipulace – především vůči Jindřišce.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scéna: 34:16 – 40:14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neřeší včas své dluhy a přenáší tíhu problému na Jindřišku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popírá realitu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vytváří nepřiměřený tlak na Jindřišku, aby situaci vyřešila místo něj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manipuluje, oslabuje její možnost volby – buď zachrání jeho, nebo sebe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Český jazyk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scénář: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napiš závěr filmu, rozhovor mezi Jindřiškou a otcem u bazénu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Mladí lidé a dluhy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Pustíme studentům reportáž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Jsou sotva plnoletí a už mají dluhy, které nemůžou splatit — ČT24 — Česká televize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s pomocí otázek a úkolů z pracovního listu pro děti podpoříme diskusi o tématu.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gramotnost – studenti vyhledávají informace, různé skupiny mohou použít různé zdroje (google vyhledávač, AI, informace z webů bank..)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7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1"/>
        <w:gridCol w:w="2239"/>
        <w:tblGridChange w:id="0">
          <w:tblGrid>
            <w:gridCol w:w="3131"/>
            <w:gridCol w:w="2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 půjčky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Úroková sazba – ročně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Bankovní spotřebitelský úvěr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15 %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Kreditní karta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 – 25%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Kontokorent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25 %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Nebankovní rychlé půjčky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SMS půjčky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365 % 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Praktický příklad SMS půjčky: půjčka 5 000 Kč na 30 dní, poplatek 15% = 750 Kč, celkem k vrácení 5 750 Kč. Pokud mladý člověk nestihne splatit, prodloužení o dalších 30 dní stojí dalších 15%, celkem už 6 612 Kč. Po třech měsících bez splácení dluh naroste na 8 800 Kč.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Srovnání s běžným úvěrem: stejných 5 000 Kč z banky na 12 měsíců s 12% ročním úrokem = měsíční splátka 444 Kč, celkem zaplaceno 5 333 Kč (o 3 467 Kč méně než u SMS půjčky po třech měsících).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Studenti ve dvojicích vypočítají, kolik by stála půjčka 10 000 Kč na různé období u SMS půjčky oproti bankovního úvěru. Jedna dvojice prezentuje výsledky – rozdíly v nákladech.</w:t>
      </w:r>
    </w:p>
    <w:tbl>
      <w:tblPr>
        <w:tblStyle w:val="Table4"/>
        <w:tblW w:w="934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276"/>
        <w:gridCol w:w="2191"/>
        <w:gridCol w:w="1572"/>
        <w:gridCol w:w="1339"/>
        <w:tblGridChange w:id="0">
          <w:tblGrid>
            <w:gridCol w:w="2972"/>
            <w:gridCol w:w="1276"/>
            <w:gridCol w:w="2191"/>
            <w:gridCol w:w="1572"/>
            <w:gridCol w:w="13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 půjčky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Půjčená částka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Doba splatnosti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Celkem k vrácení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Náklady navíc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půjčka (po 90 dnech s prodloužením)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 Kč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 dní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14 500 Kč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4 500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Bankovní úvěr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 Kč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měsíců (365 dní)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Kč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1 200 Kč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18 let není možné legálně uzavřít úvěrovou smlouvu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výjimku tvoří pouze zákonní zástupci, nebo zvláštní případy obojí se souhlasem opatrovnického soudu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Občanský zákoník (§ 875 a § 892)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Rodič musí jednat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zájmu dítěte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Pokud hrozí střet zájmů, může soud jmenovat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opatrovníka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 o spotřebitelském úvěru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Úvěrová smlouva musí být uzavřena s osobou, která 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plně způsobilá k právním úkonům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tedy obvykle od 18 let.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 o sociálně-právní ochraně dětí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Pokud rodič jedná proti zájmům dítěte (např. zadlužuje ho), může zasáhnout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OSPOD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1"/>
      <w:numFmt w:val="decimal"/>
      <w:lvlText w:val="%1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974AC8"/>
    <w:rPr>
      <w:color w:val="605e5c"/>
      <w:shd w:color="auto" w:fill="e1dfdd" w:val="clear"/>
    </w:rPr>
  </w:style>
  <w:style w:type="table" w:styleId="Prosttabulka1">
    <w:name w:val="Plain Table 1"/>
    <w:basedOn w:val="Normlntabulka"/>
    <w:uiPriority w:val="41"/>
    <w:rsid w:val="008C7B21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lnweb">
    <w:name w:val="Normal (Web)"/>
    <w:basedOn w:val="Normln"/>
    <w:uiPriority w:val="99"/>
    <w:unhideWhenUsed w:val="1"/>
    <w:rsid w:val="008C7B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 w:val="1"/>
    <w:rsid w:val="008C7B21"/>
    <w:rPr>
      <w:b w:val="1"/>
      <w:bCs w:val="1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9D3418"/>
    <w:rPr>
      <w:color w:val="800080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1F4C84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t24.ceskatelevize.cz/clanek/ekonomika/jsou-sotva-plnoleti-a-uz-maji-dluhy-ktere-nemuzou-splatit-300439#galerie=129523" TargetMode="External"/><Relationship Id="rId10" Type="http://schemas.openxmlformats.org/officeDocument/2006/relationships/hyperlink" Target="https://www.csfd.cz/" TargetMode="External"/><Relationship Id="rId9" Type="http://schemas.openxmlformats.org/officeDocument/2006/relationships/hyperlink" Target="http://www.aerofilms.c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sfd.cz/film/1544827-after-party/videa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WZDqQXs4XoDuSVD1Bd97InTfQ==">CgMxLjAyDmguc2ZmZmFpZW4wcTJxOAByITFlNGpPbDdRSzhjNnBlLWdDUzdWZGo1bmE2eTRDYllIVw==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2025-07-02T13:10:00Z</dcterms:created>
  <dc:creator>Ivana Lipovská</dc:creator>
</cp:coreProperties>
</file>